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949" w:rsidRPr="004973AD" w:rsidRDefault="00447949" w:rsidP="0044794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78FA64A" wp14:editId="4CEB2E63">
            <wp:extent cx="523875" cy="638175"/>
            <wp:effectExtent l="0" t="0" r="9525" b="0"/>
            <wp:docPr id="116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7949" w:rsidRPr="004973AD" w:rsidRDefault="00447949" w:rsidP="0044794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447949" w:rsidRPr="004973AD" w:rsidRDefault="00447949" w:rsidP="0044794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447949" w:rsidRPr="004973AD" w:rsidRDefault="00447949" w:rsidP="004479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447949" w:rsidRPr="004973AD" w:rsidRDefault="00447949" w:rsidP="0044794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47949" w:rsidRPr="004973AD" w:rsidRDefault="00447949" w:rsidP="0044794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447949" w:rsidRPr="004973AD" w:rsidRDefault="00447949" w:rsidP="004479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47949" w:rsidRPr="004973AD" w:rsidRDefault="00447949" w:rsidP="004479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3498-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447949" w:rsidRDefault="00447949" w:rsidP="0044794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47949" w:rsidRPr="00CB42DD" w:rsidRDefault="00447949" w:rsidP="004479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42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до п.3 </w:t>
      </w:r>
    </w:p>
    <w:p w:rsidR="00447949" w:rsidRPr="00CB42DD" w:rsidRDefault="00447949" w:rsidP="004479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42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Бучанської міської ради </w:t>
      </w:r>
    </w:p>
    <w:p w:rsidR="00447949" w:rsidRPr="00CB42DD" w:rsidRDefault="00447949" w:rsidP="004479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42DD">
        <w:rPr>
          <w:rFonts w:ascii="Times New Roman" w:hAnsi="Times New Roman" w:cs="Times New Roman"/>
          <w:b/>
          <w:sz w:val="28"/>
          <w:szCs w:val="28"/>
          <w:lang w:val="uk-UA"/>
        </w:rPr>
        <w:t>№ 2108-40-VІІ від 31 травня 2018 року</w:t>
      </w:r>
    </w:p>
    <w:p w:rsidR="00447949" w:rsidRDefault="00447949" w:rsidP="0044794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47949" w:rsidRPr="00CB42DD" w:rsidRDefault="00447949" w:rsidP="004479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 комунального підприємства « Бучанське управління житлово- комунального господарства» Бучанської міської ради  про внесення змін до п.3 рішення Бучанської міської ради № 2108-40-VІІ від 31 травня 2018 року у зв’язку з уточненням площі земельної ділянки, враховуючи </w:t>
      </w:r>
      <w:r w:rsidRPr="00CB42DD">
        <w:rPr>
          <w:rFonts w:ascii="Times New Roman" w:hAnsi="Times New Roman" w:cs="Times New Roman"/>
          <w:sz w:val="28"/>
          <w:szCs w:val="28"/>
          <w:lang w:val="uk-UA"/>
        </w:rPr>
        <w:t xml:space="preserve">надані документи, пропозицію комісії з питань містобудування та природокористування, керуючись Законом України «Про землеустрій», Земельним кодексом України, Законом України «Про місцеве самоврядування в Україні», міська рада         </w:t>
      </w:r>
    </w:p>
    <w:p w:rsidR="00447949" w:rsidRPr="00CB42DD" w:rsidRDefault="00447949" w:rsidP="0044794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7949" w:rsidRDefault="00447949" w:rsidP="004479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4990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47949" w:rsidRDefault="00447949" w:rsidP="004479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47949" w:rsidRPr="00CB42DD" w:rsidRDefault="00447949" w:rsidP="004479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42DD">
        <w:rPr>
          <w:rFonts w:ascii="Times New Roman" w:hAnsi="Times New Roman" w:cs="Times New Roman"/>
          <w:sz w:val="28"/>
          <w:szCs w:val="28"/>
          <w:lang w:val="uk-UA"/>
        </w:rPr>
        <w:t>Внести зміни до п.3 рішення Бучанської міської ради № 2108-40-VІІ від 31 травня 2018 року « Про дозвіл на розробку документації із землеустрою», виклавши його в наступній редакції:</w:t>
      </w:r>
    </w:p>
    <w:p w:rsidR="00447949" w:rsidRPr="00CB42DD" w:rsidRDefault="00447949" w:rsidP="0044794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Дати дозвіл комунальному підприємству « Бучанське управління житлово- комунального господарства» Бучанської міської ради на виготовлення проекту землеустрою щодо відведення земельної ділянки в постійне  користування площею  3,5555га для обслуговування існуючого кладовища по вулиці Яблунська в м. Буча.</w:t>
      </w:r>
    </w:p>
    <w:p w:rsidR="00447949" w:rsidRPr="00CB42DD" w:rsidRDefault="00447949" w:rsidP="004479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47949" w:rsidRPr="00CB42DD" w:rsidRDefault="00447949" w:rsidP="0044794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7949" w:rsidRPr="005E6324" w:rsidRDefault="00447949" w:rsidP="00447949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E6324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5E6324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911BF"/>
    <w:multiLevelType w:val="multilevel"/>
    <w:tmpl w:val="9AD0ADA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0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51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8E7"/>
    <w:rsid w:val="00447949"/>
    <w:rsid w:val="004D4E27"/>
    <w:rsid w:val="005E68E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135714-A891-4DE1-B646-21C99A264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94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479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2019-08-27T10:19:00Z</dcterms:created>
  <dcterms:modified xsi:type="dcterms:W3CDTF">2019-08-27T10:19:00Z</dcterms:modified>
</cp:coreProperties>
</file>